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Near Miss Report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t>Description of Near Miss</w:t>
            </w:r>
          </w:p>
        </w:tc>
        <w:tc>
          <w:tcPr>
            <w:tcW w:type="dxa" w:w="1080"/>
          </w:tcPr>
          <w:p>
            <w:r>
              <w:t>Immediate Action Taken</w:t>
            </w:r>
          </w:p>
        </w:tc>
        <w:tc>
          <w:tcPr>
            <w:tcW w:type="dxa" w:w="1080"/>
          </w:tcPr>
          <w:p>
            <w:r>
              <w:t>Potential Consequence</w:t>
            </w:r>
          </w:p>
        </w:tc>
        <w:tc>
          <w:tcPr>
            <w:tcW w:type="dxa" w:w="1080"/>
          </w:tcPr>
          <w:p>
            <w:r>
              <w:t>Root / Contributing Causes</w:t>
            </w:r>
          </w:p>
        </w:tc>
        <w:tc>
          <w:tcPr>
            <w:tcW w:type="dxa" w:w="1080"/>
          </w:tcPr>
          <w:p>
            <w:r>
              <w:t>Corrective Actions</w:t>
            </w:r>
          </w:p>
        </w:tc>
        <w:tc>
          <w:tcPr>
            <w:tcW w:type="dxa" w:w="1080"/>
          </w:tcPr>
          <w:p>
            <w:r>
              <w:t>Responsible Person</w:t>
            </w:r>
          </w:p>
        </w:tc>
        <w:tc>
          <w:tcPr>
            <w:tcW w:type="dxa" w:w="1080"/>
          </w:tcPr>
          <w:p>
            <w:r>
              <w:t>Due Date</w:t>
            </w:r>
          </w:p>
        </w:tc>
        <w:tc>
          <w:tcPr>
            <w:tcW w:type="dxa" w:w="1080"/>
          </w:tcPr>
          <w:p>
            <w:r>
              <w:t>Close-out</w:t>
            </w:r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