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Incident Investigation Report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r>
              <w:t>Incident Description</w:t>
            </w:r>
          </w:p>
        </w:tc>
        <w:tc>
          <w:tcPr>
            <w:tcW w:type="dxa" w:w="864"/>
          </w:tcPr>
          <w:p>
            <w:r>
              <w:t>Sequence of Events</w:t>
            </w:r>
          </w:p>
        </w:tc>
        <w:tc>
          <w:tcPr>
            <w:tcW w:type="dxa" w:w="864"/>
          </w:tcPr>
          <w:p>
            <w:r>
              <w:t>Immediate Causes</w:t>
            </w:r>
          </w:p>
        </w:tc>
        <w:tc>
          <w:tcPr>
            <w:tcW w:type="dxa" w:w="864"/>
          </w:tcPr>
          <w:p>
            <w:r>
              <w:t>Underlying / Root Causes</w:t>
            </w:r>
          </w:p>
        </w:tc>
        <w:tc>
          <w:tcPr>
            <w:tcW w:type="dxa" w:w="864"/>
          </w:tcPr>
          <w:p>
            <w:r>
              <w:t>Evidence Collected</w:t>
            </w:r>
          </w:p>
        </w:tc>
        <w:tc>
          <w:tcPr>
            <w:tcW w:type="dxa" w:w="864"/>
          </w:tcPr>
          <w:p>
            <w:r>
              <w:t>Corrective Actions</w:t>
            </w:r>
          </w:p>
        </w:tc>
        <w:tc>
          <w:tcPr>
            <w:tcW w:type="dxa" w:w="864"/>
          </w:tcPr>
          <w:p>
            <w:r>
              <w:t>Preventive Actions</w:t>
            </w:r>
          </w:p>
        </w:tc>
        <w:tc>
          <w:tcPr>
            <w:tcW w:type="dxa" w:w="864"/>
          </w:tcPr>
          <w:p>
            <w:r>
              <w:t>Action Owner</w:t>
            </w:r>
          </w:p>
        </w:tc>
        <w:tc>
          <w:tcPr>
            <w:tcW w:type="dxa" w:w="864"/>
          </w:tcPr>
          <w:p>
            <w:r>
              <w:t>Due Date</w:t>
            </w:r>
          </w:p>
        </w:tc>
        <w:tc>
          <w:tcPr>
            <w:tcW w:type="dxa" w:w="864"/>
          </w:tcPr>
          <w:p>
            <w:r>
              <w:t>Closure Verification</w:t>
            </w:r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  <w:tr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  <w:tc>
          <w:tcPr>
            <w:tcW w:type="dxa" w:w="864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